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6FC3" w:rsidRPr="006474A8" w:rsidRDefault="00C507D7" w:rsidP="00C66FC3">
      <w:pPr>
        <w:pStyle w:val="Nadpis2"/>
      </w:pPr>
      <w:bookmarkStart w:id="0" w:name="_GoBack"/>
      <w:bookmarkEnd w:id="0"/>
      <w:proofErr w:type="gramStart"/>
      <w:r>
        <w:t>TECHNICKÁ  ZPRÁVA</w:t>
      </w:r>
      <w:proofErr w:type="gramEnd"/>
    </w:p>
    <w:p w:rsidR="00C66FC3" w:rsidRDefault="00C66FC3" w:rsidP="00610C8E">
      <w:pPr>
        <w:jc w:val="both"/>
      </w:pPr>
      <w:r w:rsidRPr="00203DA7">
        <w:t xml:space="preserve">Laboratorní nábytek, laboratorní digestoře a </w:t>
      </w:r>
      <w:proofErr w:type="spellStart"/>
      <w:r w:rsidRPr="00203DA7">
        <w:t>médiové</w:t>
      </w:r>
      <w:proofErr w:type="spellEnd"/>
      <w:r w:rsidRPr="00203DA7">
        <w:t xml:space="preserve"> stěny musí být konstrukčně řešen</w:t>
      </w:r>
      <w:r w:rsidR="00567A8D">
        <w:t>y</w:t>
      </w:r>
      <w:r w:rsidRPr="00203DA7">
        <w:t xml:space="preserve"> ve shodě s doporučeními a požadavky normy ČSN EN 14 056. Dodržení požadovaných kvalitativních parametrů a příslušných bezpečnostních, hygienických a jakostních fyzikálně mechanických parametrů </w:t>
      </w:r>
      <w:r w:rsidR="00567A8D">
        <w:t>musí být</w:t>
      </w:r>
      <w:r w:rsidRPr="00203DA7">
        <w:t xml:space="preserve"> doloženo certifikáty</w:t>
      </w:r>
      <w:r w:rsidR="00D90DB5">
        <w:t xml:space="preserve"> o shodě s normou a v </w:t>
      </w:r>
      <w:proofErr w:type="gramStart"/>
      <w:r w:rsidR="00D90DB5">
        <w:t xml:space="preserve">souladu s </w:t>
      </w:r>
      <w:r w:rsidR="00054634">
        <w:t xml:space="preserve">                   </w:t>
      </w:r>
      <w:r w:rsidRPr="00203DA7">
        <w:t>ČSN</w:t>
      </w:r>
      <w:proofErr w:type="gramEnd"/>
      <w:r w:rsidRPr="00203DA7">
        <w:t xml:space="preserve"> EN 13 150, ČSN EN 14 470, ČSN EN 14 </w:t>
      </w:r>
      <w:r w:rsidRPr="00054634">
        <w:t xml:space="preserve">175, </w:t>
      </w:r>
      <w:r w:rsidR="00054634" w:rsidRPr="00054634">
        <w:rPr>
          <w:spacing w:val="2"/>
        </w:rPr>
        <w:t>ČSN EN 16</w:t>
      </w:r>
      <w:r w:rsidR="00054634">
        <w:rPr>
          <w:spacing w:val="2"/>
        </w:rPr>
        <w:t xml:space="preserve"> </w:t>
      </w:r>
      <w:r w:rsidR="00054634" w:rsidRPr="00054634">
        <w:rPr>
          <w:spacing w:val="2"/>
        </w:rPr>
        <w:t>121+A1, ČSN EN 1730, ČSN EN 15</w:t>
      </w:r>
      <w:r w:rsidR="00054634">
        <w:rPr>
          <w:spacing w:val="2"/>
        </w:rPr>
        <w:t xml:space="preserve"> </w:t>
      </w:r>
      <w:r w:rsidR="00054634" w:rsidRPr="00054634">
        <w:rPr>
          <w:spacing w:val="2"/>
        </w:rPr>
        <w:t>372, ČSN EN 14</w:t>
      </w:r>
      <w:r w:rsidR="00054634">
        <w:rPr>
          <w:spacing w:val="2"/>
        </w:rPr>
        <w:t xml:space="preserve"> </w:t>
      </w:r>
      <w:r w:rsidR="00054634" w:rsidRPr="00054634">
        <w:rPr>
          <w:spacing w:val="2"/>
        </w:rPr>
        <w:t xml:space="preserve">072, </w:t>
      </w:r>
      <w:r w:rsidRPr="00054634">
        <w:t>ČSN</w:t>
      </w:r>
      <w:r w:rsidRPr="00203DA7">
        <w:t xml:space="preserve"> EN 527-1, 527-2, 527-3, ČSN EN 14 749, ČSN EN 14 074, ČSN EN 14 073-2, </w:t>
      </w:r>
      <w:r w:rsidR="001913F5">
        <w:t xml:space="preserve">      </w:t>
      </w:r>
      <w:r w:rsidRPr="00203DA7">
        <w:t xml:space="preserve">ČSN EN14 073-3, ČSN 91 0001, ČSN 91 0100, dle vyhlášky č. 6/2003 Sb. pro stanovení hygienické nezávadnosti, dle požadavků směrnice </w:t>
      </w:r>
      <w:r w:rsidR="00687243">
        <w:t>2014/30/EU</w:t>
      </w:r>
      <w:r w:rsidRPr="00203DA7">
        <w:t xml:space="preserve"> a </w:t>
      </w:r>
      <w:r w:rsidR="00687243">
        <w:t>2014/35/EU</w:t>
      </w:r>
      <w:r w:rsidRPr="00203DA7">
        <w:t xml:space="preserve"> pro laboratorní stoly a digestoře (doložení označení výrobků značkou CE pro laboratorní stoly s </w:t>
      </w:r>
      <w:r w:rsidR="00954335">
        <w:t>elektro</w:t>
      </w:r>
      <w:r w:rsidRPr="00203DA7">
        <w:t>rozvody a digestoře).</w:t>
      </w:r>
    </w:p>
    <w:p w:rsidR="00687243" w:rsidRDefault="005A5DC9" w:rsidP="005A5DC9">
      <w:pPr>
        <w:jc w:val="both"/>
      </w:pPr>
      <w:r w:rsidRPr="005A5DC9">
        <w:t>Pracovní stoly s nosnou konstrukcí musí být v provedení kovová montovaná nebo svařovaná kostra (C</w:t>
      </w:r>
      <w:r w:rsidR="00D90DB5">
        <w:t>-</w:t>
      </w:r>
      <w:r w:rsidRPr="005A5DC9">
        <w:t>rám nebo H-rám, stoly pod mikroskopy) v modulární rozměrové řadě dle ČSN EN 13</w:t>
      </w:r>
      <w:r w:rsidR="00054634">
        <w:t xml:space="preserve"> </w:t>
      </w:r>
      <w:r w:rsidRPr="005A5DC9">
        <w:t>150 a ČSN EN 14</w:t>
      </w:r>
      <w:r w:rsidR="00054634">
        <w:t xml:space="preserve"> </w:t>
      </w:r>
      <w:r w:rsidRPr="005A5DC9">
        <w:t xml:space="preserve">056, opatřené ochranným chemicky odolným vypalovaným lakem na bázi epoxid – polyesterových prášků, </w:t>
      </w:r>
      <w:r w:rsidR="00687243">
        <w:t>konstrukce je opatřena výškově stavitelnými nožkami</w:t>
      </w:r>
      <w:r w:rsidRPr="005A5DC9">
        <w:t xml:space="preserve"> v rozmezí ± 2cm na případné vyrovnání nerovností podlahy. </w:t>
      </w:r>
      <w:r w:rsidR="00D90DB5">
        <w:t xml:space="preserve">Na konstrukci je upevněna pracovní deska. </w:t>
      </w:r>
      <w:r w:rsidRPr="005A5DC9">
        <w:t xml:space="preserve">Pod </w:t>
      </w:r>
      <w:r w:rsidR="00054634">
        <w:t>pracovními deskami stolů</w:t>
      </w:r>
      <w:r w:rsidRPr="005A5DC9">
        <w:t xml:space="preserve"> budou umístěny vkládací zásuvkové a dvířkové skříňky v provedení pro laboratoře. </w:t>
      </w:r>
    </w:p>
    <w:p w:rsidR="005A5DC9" w:rsidRPr="00203DA7" w:rsidRDefault="005A5DC9" w:rsidP="005A5DC9">
      <w:pPr>
        <w:jc w:val="both"/>
      </w:pPr>
      <w:r w:rsidRPr="005A5DC9">
        <w:t>Pracovní laboratorní st</w:t>
      </w:r>
      <w:r w:rsidR="00D90DB5">
        <w:t>oly samonosné jsou tvořeny skříň</w:t>
      </w:r>
      <w:r w:rsidRPr="005A5DC9">
        <w:t xml:space="preserve">kami na výškově stavitelných rektifikačních nohách </w:t>
      </w:r>
      <w:r w:rsidR="00687243" w:rsidRPr="005A5DC9">
        <w:t>v rozmezí ± 2cm na případné vyrovnání nerovností podlahy</w:t>
      </w:r>
      <w:r w:rsidR="00687243">
        <w:t>. Nožky mohou byt</w:t>
      </w:r>
      <w:r w:rsidR="00687243" w:rsidRPr="005A5DC9">
        <w:t xml:space="preserve"> </w:t>
      </w:r>
      <w:r w:rsidR="00687243">
        <w:t xml:space="preserve">kryty </w:t>
      </w:r>
      <w:r w:rsidRPr="005A5DC9">
        <w:t>soklem z voděodolného materiálu s dotěsněním k podlaze.</w:t>
      </w:r>
      <w:r>
        <w:t xml:space="preserve"> </w:t>
      </w:r>
      <w:r w:rsidR="00054634">
        <w:t>Na skříňkách je upevněna pracovní deska.</w:t>
      </w:r>
      <w:r w:rsidR="00687243">
        <w:t xml:space="preserve"> </w:t>
      </w:r>
    </w:p>
    <w:p w:rsidR="00667711" w:rsidRPr="00203DA7" w:rsidRDefault="00667711" w:rsidP="00667711">
      <w:pPr>
        <w:jc w:val="both"/>
      </w:pPr>
      <w:r>
        <w:t>Korpusy laboratorních skříní a skříněk budou vyrobeny z oboustranně laminovaných dřevovláknitých desek</w:t>
      </w:r>
      <w:r w:rsidR="00B831A6">
        <w:t xml:space="preserve"> tloušťky 18mm</w:t>
      </w:r>
      <w:r>
        <w:t xml:space="preserve">. </w:t>
      </w:r>
      <w:r w:rsidR="00E34545">
        <w:t>H</w:t>
      </w:r>
      <w:r>
        <w:t xml:space="preserve">rany </w:t>
      </w:r>
      <w:r w:rsidR="00371402">
        <w:t xml:space="preserve">korpusů </w:t>
      </w:r>
      <w:r>
        <w:t xml:space="preserve">budou ošetřeny hranou ABS </w:t>
      </w:r>
      <w:r w:rsidR="00B831A6">
        <w:t>tloušťky</w:t>
      </w:r>
      <w:r>
        <w:t xml:space="preserve"> minimálně 0,5mm</w:t>
      </w:r>
      <w:r w:rsidR="00E34545">
        <w:t>. Pro dosažení odolnosti a trvanlivosti musí olepeny všechny hrany každého dílu, nejen viditelné. Pro tuto hranu je dostatečná jednodušší technologie lepení např. EVA.</w:t>
      </w:r>
    </w:p>
    <w:p w:rsidR="00D57327" w:rsidRDefault="00D57327" w:rsidP="00610C8E">
      <w:pPr>
        <w:jc w:val="both"/>
      </w:pPr>
      <w:r w:rsidRPr="00203DA7">
        <w:t xml:space="preserve">Technické řešení hran čelních </w:t>
      </w:r>
      <w:r w:rsidR="00012EF2">
        <w:t xml:space="preserve">pohledových </w:t>
      </w:r>
      <w:r w:rsidR="00F62524">
        <w:t>částí laboratorního nábytku -</w:t>
      </w:r>
      <w:r w:rsidRPr="00203DA7">
        <w:t xml:space="preserve"> </w:t>
      </w:r>
      <w:r w:rsidR="00012EF2">
        <w:t>dveře skříněk a číl</w:t>
      </w:r>
      <w:r w:rsidR="00B831A6">
        <w:t>ka</w:t>
      </w:r>
      <w:r w:rsidR="00012EF2">
        <w:t xml:space="preserve"> zásuvek</w:t>
      </w:r>
      <w:r w:rsidR="00C507D7">
        <w:t xml:space="preserve"> -</w:t>
      </w:r>
      <w:r w:rsidR="00B25E6A">
        <w:t xml:space="preserve"> </w:t>
      </w:r>
      <w:r w:rsidR="00F62524">
        <w:t xml:space="preserve">ohraněny standardní ABS hranou </w:t>
      </w:r>
      <w:r w:rsidR="00B831A6">
        <w:t>tloušťky 2</w:t>
      </w:r>
      <w:r w:rsidR="00B831A6" w:rsidRPr="00203DA7">
        <w:t xml:space="preserve">mm </w:t>
      </w:r>
      <w:r w:rsidR="00F62524">
        <w:t>lepenou tavným lepidlem (např. EVA). Konkrétní závazný požadavek na provedení hrany u jednotlivých nábytkových komponent je uveden v popisu standardu prvku.</w:t>
      </w:r>
    </w:p>
    <w:p w:rsidR="00C66FC3" w:rsidRDefault="00C66FC3" w:rsidP="00610C8E">
      <w:pPr>
        <w:jc w:val="both"/>
        <w:rPr>
          <w:rFonts w:cstheme="minorHAnsi"/>
        </w:rPr>
      </w:pPr>
      <w:r w:rsidRPr="006474A8">
        <w:rPr>
          <w:rFonts w:cstheme="minorHAnsi"/>
        </w:rPr>
        <w:t>Oboustranné a jednostranné laboratorní stol</w:t>
      </w:r>
      <w:r w:rsidR="00012EF2">
        <w:rPr>
          <w:rFonts w:cstheme="minorHAnsi"/>
        </w:rPr>
        <w:t>y musí být v provedení</w:t>
      </w:r>
      <w:r w:rsidRPr="006474A8">
        <w:rPr>
          <w:rFonts w:cstheme="minorHAnsi"/>
        </w:rPr>
        <w:t xml:space="preserve"> s instalačním jádrem pro přivedení </w:t>
      </w:r>
      <w:r w:rsidR="00B831A6">
        <w:rPr>
          <w:rFonts w:cstheme="minorHAnsi"/>
        </w:rPr>
        <w:t xml:space="preserve">požadovaných </w:t>
      </w:r>
      <w:r w:rsidRPr="006474A8">
        <w:rPr>
          <w:rFonts w:cstheme="minorHAnsi"/>
        </w:rPr>
        <w:t xml:space="preserve">médií </w:t>
      </w:r>
      <w:r w:rsidR="00B831A6">
        <w:rPr>
          <w:rFonts w:cstheme="minorHAnsi"/>
        </w:rPr>
        <w:t xml:space="preserve">a energií </w:t>
      </w:r>
      <w:r w:rsidRPr="006474A8">
        <w:rPr>
          <w:rFonts w:cstheme="minorHAnsi"/>
        </w:rPr>
        <w:t xml:space="preserve">na pracovní plochu stolů, toto jádro bude kryto odnímatelnými panely pro snadné provedení případné kontroly, revize a opravy rozvodů v jádrech stolů. Vzhledem ke zpracovávaným materiálům a režimu práce tohoto typu laboratoří musí být pracovní plocha </w:t>
      </w:r>
      <w:r w:rsidR="00371402">
        <w:rPr>
          <w:rFonts w:cstheme="minorHAnsi"/>
        </w:rPr>
        <w:t>s minimem spár dle zvolené varianty povrchu</w:t>
      </w:r>
      <w:r w:rsidRPr="006474A8">
        <w:rPr>
          <w:rFonts w:cstheme="minorHAnsi"/>
        </w:rPr>
        <w:t>, hladká, snadno dezinfikovatelná, neporézní, chemicky, mechanicky a tepelně odolná a opatřená zvýšeným bezpečnostním okrajem po obvodu stolu, aby se při případném rozlití chemikálií zamezilo jejich rozšíření mimo pracovní plochu. Nad pracovní plochou budou osazeny odkládací kovov</w:t>
      </w:r>
      <w:r w:rsidR="00371402">
        <w:rPr>
          <w:rFonts w:cstheme="minorHAnsi"/>
        </w:rPr>
        <w:t>é police</w:t>
      </w:r>
      <w:r w:rsidR="00E56731">
        <w:rPr>
          <w:rFonts w:cstheme="minorHAnsi"/>
        </w:rPr>
        <w:t xml:space="preserve"> </w:t>
      </w:r>
      <w:r w:rsidR="00E56731">
        <w:t>(vnitřní plocha HPL</w:t>
      </w:r>
      <w:r w:rsidRPr="006474A8">
        <w:rPr>
          <w:rFonts w:cstheme="minorHAnsi"/>
        </w:rPr>
        <w:t>) s</w:t>
      </w:r>
      <w:r w:rsidR="00E56731">
        <w:rPr>
          <w:rFonts w:cstheme="minorHAnsi"/>
        </w:rPr>
        <w:t xml:space="preserve"> možným</w:t>
      </w:r>
      <w:r w:rsidRPr="006474A8">
        <w:rPr>
          <w:rFonts w:cstheme="minorHAnsi"/>
        </w:rPr>
        <w:t xml:space="preserve"> integrovaným osvětlením pracovní plochy </w:t>
      </w:r>
      <w:r w:rsidR="00B831A6">
        <w:rPr>
          <w:rFonts w:cstheme="minorHAnsi"/>
        </w:rPr>
        <w:t xml:space="preserve">min. </w:t>
      </w:r>
      <w:r w:rsidRPr="006474A8">
        <w:rPr>
          <w:rFonts w:cstheme="minorHAnsi"/>
        </w:rPr>
        <w:t xml:space="preserve">500lx. Všechna média budou vyvedena na kovových </w:t>
      </w:r>
      <w:proofErr w:type="spellStart"/>
      <w:r w:rsidRPr="006474A8">
        <w:rPr>
          <w:rFonts w:cstheme="minorHAnsi"/>
        </w:rPr>
        <w:t>médiových</w:t>
      </w:r>
      <w:proofErr w:type="spellEnd"/>
      <w:r w:rsidRPr="006474A8">
        <w:rPr>
          <w:rFonts w:cstheme="minorHAnsi"/>
        </w:rPr>
        <w:t xml:space="preserve"> sloupcích nebo na kovovém </w:t>
      </w:r>
      <w:proofErr w:type="spellStart"/>
      <w:r w:rsidRPr="006474A8">
        <w:rPr>
          <w:rFonts w:cstheme="minorHAnsi"/>
        </w:rPr>
        <w:t>médiovém</w:t>
      </w:r>
      <w:proofErr w:type="spellEnd"/>
      <w:r w:rsidRPr="006474A8">
        <w:rPr>
          <w:rFonts w:cstheme="minorHAnsi"/>
        </w:rPr>
        <w:t xml:space="preserve"> panelu. </w:t>
      </w:r>
      <w:r w:rsidR="00203DA7">
        <w:rPr>
          <w:rFonts w:cstheme="minorHAnsi"/>
        </w:rPr>
        <w:t>Laboratorní ukončovací a</w:t>
      </w:r>
      <w:r w:rsidRPr="006474A8">
        <w:rPr>
          <w:rFonts w:cstheme="minorHAnsi"/>
        </w:rPr>
        <w:t xml:space="preserve">rmatury budou </w:t>
      </w:r>
      <w:r w:rsidR="00203DA7">
        <w:rPr>
          <w:rFonts w:cstheme="minorHAnsi"/>
        </w:rPr>
        <w:t xml:space="preserve">vyrobeny z mosazi s ochrannou vrstvou </w:t>
      </w:r>
      <w:proofErr w:type="spellStart"/>
      <w:r w:rsidR="00203DA7">
        <w:rPr>
          <w:rFonts w:cstheme="minorHAnsi"/>
        </w:rPr>
        <w:t>epoxypolyesteru</w:t>
      </w:r>
      <w:proofErr w:type="spellEnd"/>
      <w:r w:rsidR="00203DA7">
        <w:rPr>
          <w:rFonts w:cstheme="minorHAnsi"/>
        </w:rPr>
        <w:t xml:space="preserve"> a budou vyrobeny v souladu s normou DIN</w:t>
      </w:r>
      <w:r w:rsidR="00056A2D">
        <w:rPr>
          <w:rFonts w:cstheme="minorHAnsi"/>
        </w:rPr>
        <w:t xml:space="preserve"> </w:t>
      </w:r>
      <w:r w:rsidR="00203DA7">
        <w:rPr>
          <w:rFonts w:cstheme="minorHAnsi"/>
        </w:rPr>
        <w:t>12</w:t>
      </w:r>
      <w:r w:rsidR="00054634">
        <w:rPr>
          <w:rFonts w:cstheme="minorHAnsi"/>
        </w:rPr>
        <w:t xml:space="preserve"> </w:t>
      </w:r>
      <w:r w:rsidR="00203DA7">
        <w:rPr>
          <w:rFonts w:cstheme="minorHAnsi"/>
        </w:rPr>
        <w:t>918, barevné označení musí odpovídat EN 13</w:t>
      </w:r>
      <w:r w:rsidR="00054634">
        <w:rPr>
          <w:rFonts w:cstheme="minorHAnsi"/>
        </w:rPr>
        <w:t xml:space="preserve"> </w:t>
      </w:r>
      <w:r w:rsidR="00203DA7">
        <w:rPr>
          <w:rFonts w:cstheme="minorHAnsi"/>
        </w:rPr>
        <w:t>792:2000</w:t>
      </w:r>
      <w:r w:rsidRPr="006474A8">
        <w:rPr>
          <w:rFonts w:cstheme="minorHAnsi"/>
        </w:rPr>
        <w:t xml:space="preserve">. Výlevky, dřezy a okapní </w:t>
      </w:r>
      <w:r w:rsidR="00E56731">
        <w:rPr>
          <w:rFonts w:cstheme="minorHAnsi"/>
        </w:rPr>
        <w:t>malé výlevky</w:t>
      </w:r>
      <w:r w:rsidRPr="006474A8">
        <w:rPr>
          <w:rFonts w:cstheme="minorHAnsi"/>
        </w:rPr>
        <w:t xml:space="preserve"> budou vyrobeny z chemicky odolného materiálu, snadno č</w:t>
      </w:r>
      <w:r w:rsidR="00CA158F">
        <w:rPr>
          <w:rFonts w:cstheme="minorHAnsi"/>
        </w:rPr>
        <w:t xml:space="preserve">istitelné a </w:t>
      </w:r>
      <w:r w:rsidR="00CA158F">
        <w:rPr>
          <w:rFonts w:cstheme="minorHAnsi"/>
        </w:rPr>
        <w:lastRenderedPageBreak/>
        <w:t>dezinfikovatelné. Mé</w:t>
      </w:r>
      <w:r w:rsidRPr="006474A8">
        <w:rPr>
          <w:rFonts w:cstheme="minorHAnsi"/>
        </w:rPr>
        <w:t xml:space="preserve">dia </w:t>
      </w:r>
      <w:r w:rsidR="00012EF2">
        <w:rPr>
          <w:rFonts w:cstheme="minorHAnsi"/>
        </w:rPr>
        <w:t>budou</w:t>
      </w:r>
      <w:r w:rsidRPr="006474A8">
        <w:rPr>
          <w:rFonts w:cstheme="minorHAnsi"/>
        </w:rPr>
        <w:t xml:space="preserve"> do instalačního jádra přivedena z podlahy (</w:t>
      </w:r>
      <w:r w:rsidR="00210AE8">
        <w:rPr>
          <w:rFonts w:cstheme="minorHAnsi"/>
        </w:rPr>
        <w:t xml:space="preserve">kapalná a plynná média, odpad, </w:t>
      </w:r>
      <w:proofErr w:type="spellStart"/>
      <w:r w:rsidR="00210AE8">
        <w:rPr>
          <w:rFonts w:cstheme="minorHAnsi"/>
        </w:rPr>
        <w:t>s</w:t>
      </w:r>
      <w:r w:rsidR="00B831A6">
        <w:rPr>
          <w:rFonts w:cstheme="minorHAnsi"/>
        </w:rPr>
        <w:t>ilno</w:t>
      </w:r>
      <w:proofErr w:type="spellEnd"/>
      <w:r w:rsidR="00B831A6">
        <w:rPr>
          <w:rFonts w:cstheme="minorHAnsi"/>
        </w:rPr>
        <w:t xml:space="preserve"> a slabo</w:t>
      </w:r>
      <w:r w:rsidR="00210AE8">
        <w:rPr>
          <w:rFonts w:cstheme="minorHAnsi"/>
        </w:rPr>
        <w:t xml:space="preserve"> proudové rozvody</w:t>
      </w:r>
      <w:r w:rsidRPr="006474A8">
        <w:rPr>
          <w:rFonts w:cstheme="minorHAnsi"/>
        </w:rPr>
        <w:t>)</w:t>
      </w:r>
      <w:r w:rsidR="005C2A60">
        <w:rPr>
          <w:rFonts w:cstheme="minorHAnsi"/>
        </w:rPr>
        <w:t>.</w:t>
      </w:r>
      <w:r w:rsidRPr="006474A8">
        <w:rPr>
          <w:rFonts w:cstheme="minorHAnsi"/>
        </w:rPr>
        <w:t xml:space="preserve"> </w:t>
      </w:r>
    </w:p>
    <w:p w:rsidR="00FB3A30" w:rsidRPr="004805E3" w:rsidRDefault="00FB3A30" w:rsidP="00FB3A30">
      <w:pPr>
        <w:jc w:val="both"/>
      </w:pPr>
      <w:r>
        <w:t xml:space="preserve">Součástí dodávky musí být připojení na </w:t>
      </w:r>
      <w:r w:rsidR="00D90DB5">
        <w:t xml:space="preserve">vzduchotechniku, </w:t>
      </w:r>
      <w:r w:rsidR="00210AE8">
        <w:rPr>
          <w:rFonts w:cstheme="minorHAnsi"/>
        </w:rPr>
        <w:t xml:space="preserve">kapalná a plynná média, odpad, </w:t>
      </w:r>
      <w:proofErr w:type="spellStart"/>
      <w:r w:rsidR="00210AE8">
        <w:rPr>
          <w:rFonts w:cstheme="minorHAnsi"/>
        </w:rPr>
        <w:t>silno</w:t>
      </w:r>
      <w:proofErr w:type="spellEnd"/>
      <w:r w:rsidR="00210AE8">
        <w:rPr>
          <w:rFonts w:cstheme="minorHAnsi"/>
        </w:rPr>
        <w:t xml:space="preserve"> a slabo proudové rozvo</w:t>
      </w:r>
      <w:r w:rsidR="00210AE8">
        <w:t>dy</w:t>
      </w:r>
      <w:r>
        <w:t xml:space="preserve"> do vzdálenosti </w:t>
      </w:r>
      <w:r w:rsidR="00D90DB5">
        <w:t xml:space="preserve">k připojovacímu bodu – </w:t>
      </w:r>
      <w:proofErr w:type="spellStart"/>
      <w:r w:rsidR="00D90DB5">
        <w:t>nápojnému</w:t>
      </w:r>
      <w:proofErr w:type="spellEnd"/>
      <w:r w:rsidR="00D90DB5">
        <w:t xml:space="preserve"> místu definovanému v PD</w:t>
      </w:r>
      <w:r>
        <w:t>, včetně potřebného materiálu a závěrečných revizí připojení</w:t>
      </w:r>
      <w:r w:rsidR="00F64054">
        <w:t>.</w:t>
      </w:r>
    </w:p>
    <w:p w:rsidR="009834E2" w:rsidRDefault="00684D04" w:rsidP="005E33BF">
      <w:pPr>
        <w:pStyle w:val="Nadpis2"/>
      </w:pPr>
      <w:bookmarkStart w:id="1" w:name="_Toc70496520"/>
      <w:r w:rsidRPr="004805E3">
        <w:t>Laboratorní digestoře</w:t>
      </w:r>
      <w:bookmarkEnd w:id="1"/>
    </w:p>
    <w:p w:rsidR="009834E2" w:rsidRPr="005E33BF" w:rsidRDefault="009834E2" w:rsidP="005E33BF">
      <w:pPr>
        <w:jc w:val="both"/>
      </w:pPr>
      <w:r w:rsidRPr="005E33BF">
        <w:t xml:space="preserve">Laboratorní kovové digestoře použití jsou ve shodě s normou EN 14175, část 2,3. Samonosná konstrukce, povrchová úprava práškovým vypalovacím lakem s vysokou chemickou odolností. Užité konstrukční materiály musí splňovat kvalitativně technické požadavky odolnosti proti působení minimálně následujících látek: 20% HCL, </w:t>
      </w:r>
      <w:proofErr w:type="spellStart"/>
      <w:r w:rsidRPr="005E33BF">
        <w:t>NaOH</w:t>
      </w:r>
      <w:proofErr w:type="spellEnd"/>
      <w:r w:rsidRPr="005E33BF">
        <w:t>, K2Cr2O7, CH3COCH3, C16H18CIN3S.xH2O, C6H5CH3, 30%H2O2, 20%HCl, 20%H3PO4, 20%H2SO4, 20%H2SO4, musí být testovány na odolnost proti působení výše uvedených chemických látek dle norem: ČSN EN 2808:2007 met.7C, ČSN EN 2409:2013, ČSN EN 2813:2016, ČSN EN 2815:2003, ČSN EN 2812-3:2019, výsledky testování musí být doloženy certifikátem vydaným oprávněnou notifikovanou osobou.</w:t>
      </w:r>
    </w:p>
    <w:p w:rsidR="00C507D7" w:rsidRDefault="003D119F" w:rsidP="005E33BF">
      <w:pPr>
        <w:jc w:val="both"/>
      </w:pPr>
      <w:r w:rsidRPr="005E33BF">
        <w:t xml:space="preserve">Laboratorní </w:t>
      </w:r>
      <w:r w:rsidR="007C0C45" w:rsidRPr="005E33BF">
        <w:t xml:space="preserve">kovové </w:t>
      </w:r>
      <w:r w:rsidRPr="005E33BF">
        <w:t xml:space="preserve">digestoře </w:t>
      </w:r>
      <w:r w:rsidR="00567A8D" w:rsidRPr="005E33BF">
        <w:t>musí být</w:t>
      </w:r>
      <w:r w:rsidRPr="005E33BF">
        <w:t xml:space="preserve"> osazeny řídící jednotkou, která monitoruje </w:t>
      </w:r>
      <w:r w:rsidR="00F3051E" w:rsidRPr="005E33BF">
        <w:t xml:space="preserve">provozní </w:t>
      </w:r>
      <w:r w:rsidRPr="005E33BF">
        <w:t xml:space="preserve">stav </w:t>
      </w:r>
      <w:r w:rsidR="00F3051E" w:rsidRPr="005E33BF">
        <w:t xml:space="preserve">digestoře </w:t>
      </w:r>
      <w:r w:rsidR="00C507D7">
        <w:t xml:space="preserve">zapnuto/vypnuto. </w:t>
      </w:r>
      <w:r w:rsidRPr="005E33BF">
        <w:t>Jednotka dále v souladu s normou ČSN EN 14</w:t>
      </w:r>
      <w:r w:rsidR="00054634" w:rsidRPr="005E33BF">
        <w:t xml:space="preserve"> </w:t>
      </w:r>
      <w:r w:rsidRPr="005E33BF">
        <w:t>175 monitoruje průtok vzduchu digestoří</w:t>
      </w:r>
      <w:r w:rsidR="00F3051E" w:rsidRPr="005E33BF">
        <w:t xml:space="preserve"> a zapín</w:t>
      </w:r>
      <w:r w:rsidR="00371402" w:rsidRPr="005E33BF">
        <w:t>á</w:t>
      </w:r>
      <w:r w:rsidR="00F3051E" w:rsidRPr="005E33BF">
        <w:t xml:space="preserve"> alarmový stav při poklesu průtoku (lokální signalizace na řídící jednotce)</w:t>
      </w:r>
      <w:r w:rsidRPr="005E33BF">
        <w:t xml:space="preserve">, </w:t>
      </w:r>
      <w:r w:rsidR="00F3051E" w:rsidRPr="005E33BF">
        <w:t xml:space="preserve">ovládání vnitřního </w:t>
      </w:r>
      <w:r w:rsidRPr="005E33BF">
        <w:t xml:space="preserve">osvětlení, </w:t>
      </w:r>
      <w:r w:rsidR="00F3051E" w:rsidRPr="005E33BF">
        <w:t>ovládání</w:t>
      </w:r>
      <w:r w:rsidRPr="005E33BF">
        <w:t xml:space="preserve"> </w:t>
      </w:r>
      <w:r w:rsidR="005E33BF" w:rsidRPr="005E33BF">
        <w:t xml:space="preserve">vnitřních elektrických zásuvek. </w:t>
      </w:r>
    </w:p>
    <w:p w:rsidR="003D119F" w:rsidRPr="005E33BF" w:rsidRDefault="005E33BF" w:rsidP="005E33BF">
      <w:pPr>
        <w:jc w:val="both"/>
      </w:pPr>
      <w:r w:rsidRPr="005E33BF">
        <w:t>Možnost bezpečnostního vyložení pracovní komory digestoře.</w:t>
      </w:r>
    </w:p>
    <w:p w:rsidR="00CF1AB6" w:rsidRPr="005E33BF" w:rsidRDefault="009834E2" w:rsidP="005E33BF">
      <w:pPr>
        <w:jc w:val="both"/>
      </w:pPr>
      <w:r w:rsidRPr="005E33BF">
        <w:t>Dvoudílné přední vertikálně posuvné okno, spodní část navíc horizontálně posuvná</w:t>
      </w:r>
      <w:r w:rsidR="00D4739D">
        <w:t>,</w:t>
      </w:r>
      <w:r w:rsidRPr="005E33BF">
        <w:t xml:space="preserve"> </w:t>
      </w:r>
      <w:r w:rsidR="00D4739D">
        <w:t>l</w:t>
      </w:r>
      <w:r w:rsidRPr="005E33BF">
        <w:t>ibovolně otevíratelné mezi max. a min. polohou</w:t>
      </w:r>
      <w:r w:rsidR="00D4739D">
        <w:t>,</w:t>
      </w:r>
      <w:r w:rsidRPr="005E33BF">
        <w:t xml:space="preserve"> </w:t>
      </w:r>
      <w:r w:rsidR="00D4739D">
        <w:t>z</w:t>
      </w:r>
      <w:r w:rsidR="004407DE">
        <w:t>avěšeno na</w:t>
      </w:r>
      <w:r w:rsidRPr="005E33BF">
        <w:t xml:space="preserve"> ocelov</w:t>
      </w:r>
      <w:r w:rsidR="004407DE">
        <w:t>ém lanku potaženém plastem, okno zabezpečeno proti pádu, bezpečnostní sklo</w:t>
      </w:r>
      <w:r w:rsidRPr="005E33BF">
        <w:t xml:space="preserve">. Zavěšení </w:t>
      </w:r>
      <w:r w:rsidR="004407DE">
        <w:t xml:space="preserve">okna musí být </w:t>
      </w:r>
      <w:r w:rsidRPr="005E33BF">
        <w:t>přístupné z přední strany k zajištění jednoduché výměny a seřízení. Možnost dočasného otevření předního okna nad maximální polohu (umístění přístrojů at</w:t>
      </w:r>
      <w:r w:rsidR="004407DE">
        <w:t>p</w:t>
      </w:r>
      <w:r w:rsidRPr="005E33BF">
        <w:t>.)</w:t>
      </w:r>
      <w:r w:rsidR="00C66FC3" w:rsidRPr="005E33BF">
        <w:t xml:space="preserve"> Osvětlení pracovní plochy </w:t>
      </w:r>
      <w:r w:rsidRPr="005E33BF">
        <w:t>min</w:t>
      </w:r>
      <w:r w:rsidR="00D4739D">
        <w:t>.</w:t>
      </w:r>
      <w:r w:rsidR="004407DE">
        <w:t xml:space="preserve"> 500lux</w:t>
      </w:r>
      <w:r w:rsidRPr="005E33BF">
        <w:t xml:space="preserve"> </w:t>
      </w:r>
      <w:r w:rsidR="00C66FC3" w:rsidRPr="005E33BF">
        <w:t>integrované ve stropu digestoře</w:t>
      </w:r>
      <w:r w:rsidRPr="005E33BF">
        <w:t>, samostatné ovládání.</w:t>
      </w:r>
      <w:r w:rsidR="00C66FC3" w:rsidRPr="005E33BF">
        <w:t xml:space="preserve"> Pracovní plocha chemicky, mechanicky a teplotně vysoce odolná se zvýšeným okrajem a malou odpadní výlevkou. Vnější průměr hrdla odtahu 250mm. </w:t>
      </w:r>
      <w:r w:rsidR="00CF1AB6">
        <w:t xml:space="preserve">Požadavky na </w:t>
      </w:r>
      <w:r w:rsidR="004407DE">
        <w:t xml:space="preserve">vybavení digestoře, </w:t>
      </w:r>
      <w:r w:rsidR="00CF1AB6">
        <w:t>parametry vzduchotechniky</w:t>
      </w:r>
      <w:r w:rsidR="004407DE">
        <w:t>,</w:t>
      </w:r>
      <w:r w:rsidR="00CF1AB6">
        <w:t xml:space="preserve"> výkon odtahu digestoří je uveden v Popisu standardů.</w:t>
      </w:r>
    </w:p>
    <w:p w:rsidR="000F3C47" w:rsidRPr="004805E3" w:rsidRDefault="000F3C47" w:rsidP="000F3C47">
      <w:pPr>
        <w:jc w:val="both"/>
      </w:pPr>
      <w:r>
        <w:t xml:space="preserve">Součástí dodávky musí být připojení na vzduchotechniku, </w:t>
      </w:r>
      <w:r>
        <w:rPr>
          <w:rFonts w:cstheme="minorHAnsi"/>
        </w:rPr>
        <w:t xml:space="preserve">kapalná a plynná média, odpad, </w:t>
      </w:r>
      <w:proofErr w:type="spellStart"/>
      <w:r>
        <w:rPr>
          <w:rFonts w:cstheme="minorHAnsi"/>
        </w:rPr>
        <w:t>silno</w:t>
      </w:r>
      <w:proofErr w:type="spellEnd"/>
      <w:r>
        <w:rPr>
          <w:rFonts w:cstheme="minorHAnsi"/>
        </w:rPr>
        <w:t xml:space="preserve"> a slabo proudové rozvo</w:t>
      </w:r>
      <w:r>
        <w:t xml:space="preserve">dy do vzdálenosti k připojovacímu bodu – </w:t>
      </w:r>
      <w:proofErr w:type="spellStart"/>
      <w:r>
        <w:t>nápojnému</w:t>
      </w:r>
      <w:proofErr w:type="spellEnd"/>
      <w:r>
        <w:t xml:space="preserve"> místu definovanému v PD, včetně potřebného materiálu a závěrečných revizí připojení.</w:t>
      </w:r>
    </w:p>
    <w:p w:rsidR="00F10063" w:rsidRDefault="00EA3277" w:rsidP="00523216">
      <w:pPr>
        <w:pStyle w:val="Nadpis2"/>
      </w:pPr>
      <w:bookmarkStart w:id="2" w:name="_Toc70496521"/>
      <w:proofErr w:type="spellStart"/>
      <w:r>
        <w:t>Médiové</w:t>
      </w:r>
      <w:proofErr w:type="spellEnd"/>
      <w:r>
        <w:t xml:space="preserve"> stěny</w:t>
      </w:r>
      <w:bookmarkEnd w:id="2"/>
    </w:p>
    <w:p w:rsidR="00F12390" w:rsidRDefault="00F12390" w:rsidP="00CF1AB6">
      <w:pPr>
        <w:jc w:val="both"/>
      </w:pPr>
      <w:r>
        <w:t xml:space="preserve">Laboratorní </w:t>
      </w:r>
      <w:proofErr w:type="spellStart"/>
      <w:r>
        <w:t>médiové</w:t>
      </w:r>
      <w:proofErr w:type="spellEnd"/>
      <w:r>
        <w:t xml:space="preserve"> stěny dle popisu standardu.</w:t>
      </w:r>
    </w:p>
    <w:p w:rsidR="00684D04" w:rsidRDefault="00684D04" w:rsidP="00523216">
      <w:pPr>
        <w:pStyle w:val="Nadpis2"/>
      </w:pPr>
      <w:bookmarkStart w:id="3" w:name="_Toc70496522"/>
      <w:r w:rsidRPr="006C2112">
        <w:t>Laboratorní bezpečnostní skříně</w:t>
      </w:r>
      <w:bookmarkEnd w:id="3"/>
    </w:p>
    <w:p w:rsidR="002B7962" w:rsidRDefault="009C7A02" w:rsidP="00523216">
      <w:pPr>
        <w:jc w:val="both"/>
      </w:pPr>
      <w:r>
        <w:t xml:space="preserve">Pro ukládání pevných a kapalných chemikálií v laboratoři jsou určeny kovové skříně se zvýšenou požární odolností 90 minut. Skříně jsou buď samostatně stojící </w:t>
      </w:r>
      <w:proofErr w:type="gramStart"/>
      <w:r w:rsidR="00282615">
        <w:t xml:space="preserve">vysoké </w:t>
      </w:r>
      <w:r>
        <w:t>nebo</w:t>
      </w:r>
      <w:proofErr w:type="gramEnd"/>
      <w:r>
        <w:t xml:space="preserve"> nízké</w:t>
      </w:r>
      <w:r w:rsidR="00054634">
        <w:t xml:space="preserve">. Nízké skříňky </w:t>
      </w:r>
      <w:r>
        <w:t xml:space="preserve">jsou určeny jako spodní skříňky pod digestoř. </w:t>
      </w:r>
      <w:r w:rsidR="002B7962">
        <w:t>Bezpečnostní skříně k ukládání kapalných látek</w:t>
      </w:r>
      <w:r w:rsidR="00C9201F">
        <w:t xml:space="preserve"> musí být vybaveny vnitřní plastovou záchytnou vanou odpovídající kapacity pro zachycení kapalin. </w:t>
      </w:r>
      <w:r>
        <w:t>Skříně musí odpovídat normě EN 14</w:t>
      </w:r>
      <w:r w:rsidR="00054634">
        <w:t xml:space="preserve"> </w:t>
      </w:r>
      <w:r>
        <w:t>470-1.</w:t>
      </w:r>
      <w:r w:rsidR="002B7962">
        <w:t xml:space="preserve"> </w:t>
      </w:r>
    </w:p>
    <w:p w:rsidR="006A144F" w:rsidRDefault="002B7962" w:rsidP="00523216">
      <w:pPr>
        <w:jc w:val="both"/>
      </w:pPr>
      <w:r>
        <w:lastRenderedPageBreak/>
        <w:t>B</w:t>
      </w:r>
      <w:r w:rsidR="009C7A02">
        <w:t>ezpečnostní skříně pro ukládání tlakových lahví s technickými plyny</w:t>
      </w:r>
      <w:r>
        <w:t xml:space="preserve"> s požární odolností</w:t>
      </w:r>
      <w:r w:rsidR="009C7A02">
        <w:t xml:space="preserve"> 90 minut musí odpovídat normě EN </w:t>
      </w:r>
      <w:r w:rsidR="00C9201F">
        <w:t>14</w:t>
      </w:r>
      <w:r w:rsidR="00054634">
        <w:t xml:space="preserve"> </w:t>
      </w:r>
      <w:r w:rsidR="00C9201F">
        <w:t xml:space="preserve">470-2. </w:t>
      </w:r>
    </w:p>
    <w:p w:rsidR="00AB42C2" w:rsidRPr="005A5DC9" w:rsidRDefault="00AB42C2" w:rsidP="00AB42C2">
      <w:pPr>
        <w:jc w:val="both"/>
      </w:pPr>
      <w:r w:rsidRPr="005A5DC9">
        <w:t>Požadovaný odtah spodních skříněk pod digestořemi sloužící pro ukládání chemikálií a hořlavin (cca 50m3/hod.) bude zajištěn VZT přímým samostatným napojením o průměru 50mm s trvalým odtahem. Pokud z technických důvodů toto přímé napojení není možné, potom bude spodní skříňka vybavena samostatným ventilátorem požadovaného výkonu s</w:t>
      </w:r>
      <w:r w:rsidR="005A5DC9" w:rsidRPr="005A5DC9">
        <w:t> </w:t>
      </w:r>
      <w:r w:rsidRPr="005A5DC9">
        <w:t>pr</w:t>
      </w:r>
      <w:r w:rsidR="005A5DC9" w:rsidRPr="005A5DC9">
        <w:t xml:space="preserve">ůměrem </w:t>
      </w:r>
      <w:r w:rsidRPr="005A5DC9">
        <w:t>50mm (součást spodní bezpečnostní skříňky) s trvalým napájením přes přívod digestoře. Odtah bude zaústěn do hlavní vzduchotechnické dráhy nad digestoří. Mezi zaústěním od</w:t>
      </w:r>
      <w:r w:rsidR="005A5DC9" w:rsidRPr="005A5DC9">
        <w:t>tahu spodní skříňky do hlavní vzduchotechnické dráhy</w:t>
      </w:r>
      <w:r w:rsidRPr="005A5DC9">
        <w:t xml:space="preserve"> a digestoří musí být osazena uzavírací klapka, která se při vypnutí digestoře uzavře a zamezí odtahovanému vzduchu se spodní skříňky průchodu do prostoru vypnuté digestoře.</w:t>
      </w:r>
    </w:p>
    <w:p w:rsidR="000F3C47" w:rsidRPr="004805E3" w:rsidRDefault="000F3C47" w:rsidP="000F3C47">
      <w:pPr>
        <w:jc w:val="both"/>
      </w:pPr>
      <w:r>
        <w:t xml:space="preserve">Součástí dodávky musí být připojení na vzduchotechniku, </w:t>
      </w:r>
      <w:r>
        <w:rPr>
          <w:rFonts w:cstheme="minorHAnsi"/>
        </w:rPr>
        <w:t xml:space="preserve">kapalná a plynná média, odpad, </w:t>
      </w:r>
      <w:proofErr w:type="spellStart"/>
      <w:r>
        <w:rPr>
          <w:rFonts w:cstheme="minorHAnsi"/>
        </w:rPr>
        <w:t>silno</w:t>
      </w:r>
      <w:proofErr w:type="spellEnd"/>
      <w:r>
        <w:rPr>
          <w:rFonts w:cstheme="minorHAnsi"/>
        </w:rPr>
        <w:t xml:space="preserve"> a slabo proudové rozvo</w:t>
      </w:r>
      <w:r>
        <w:t xml:space="preserve">dy do vzdálenosti k připojovacímu bodu – </w:t>
      </w:r>
      <w:proofErr w:type="spellStart"/>
      <w:r>
        <w:t>nápojnému</w:t>
      </w:r>
      <w:proofErr w:type="spellEnd"/>
      <w:r>
        <w:t xml:space="preserve"> místu definovanému v PD, včetně potřebného materiálu a závěrečných revizí připojení.</w:t>
      </w:r>
    </w:p>
    <w:p w:rsidR="00870580" w:rsidRDefault="00821692" w:rsidP="00870580">
      <w:pPr>
        <w:pStyle w:val="Nadpis2"/>
      </w:pPr>
      <w:r>
        <w:t>Priorita výkladu</w:t>
      </w:r>
      <w:r w:rsidR="00870580">
        <w:t xml:space="preserve"> informací</w:t>
      </w:r>
    </w:p>
    <w:p w:rsidR="00054634" w:rsidRPr="00FB3A30" w:rsidRDefault="00C50D2E" w:rsidP="00AB42C2">
      <w:pPr>
        <w:jc w:val="both"/>
        <w:rPr>
          <w:color w:val="4F81BD" w:themeColor="accent1"/>
        </w:rPr>
      </w:pPr>
      <w:r>
        <w:t xml:space="preserve">Výše uvedené charakteristiky a vlastnosti jsou obecným souhrnem požadavků na technické provedení a kvalitu. Konkrétní </w:t>
      </w:r>
      <w:r w:rsidR="00870580">
        <w:t xml:space="preserve">požadavky a </w:t>
      </w:r>
      <w:r>
        <w:t xml:space="preserve">provedení jednotlivých </w:t>
      </w:r>
      <w:r w:rsidR="00A63A13">
        <w:t>prvků nábytkového vybavení laboratoře a související</w:t>
      </w:r>
      <w:r w:rsidR="00870580">
        <w:t>c</w:t>
      </w:r>
      <w:r w:rsidR="00A63A13">
        <w:t>h technologií j</w:t>
      </w:r>
      <w:r w:rsidR="00870580">
        <w:t>sou uvedeny</w:t>
      </w:r>
      <w:r w:rsidR="00A63A13">
        <w:t xml:space="preserve"> v souboru </w:t>
      </w:r>
      <w:r w:rsidR="00870580">
        <w:t>Po</w:t>
      </w:r>
      <w:r w:rsidR="00A63A13">
        <w:t>pis standardů</w:t>
      </w:r>
      <w:r w:rsidR="00870580">
        <w:t xml:space="preserve"> a v případě rozporu s touto Technickou zprávou má </w:t>
      </w:r>
      <w:r w:rsidR="00821692">
        <w:t>Popis standardů</w:t>
      </w:r>
      <w:r w:rsidR="00870580">
        <w:t xml:space="preserve"> přednost.</w:t>
      </w:r>
      <w:r w:rsidR="00A63A13">
        <w:t xml:space="preserve"> </w:t>
      </w:r>
    </w:p>
    <w:sectPr w:rsidR="00054634" w:rsidRPr="00FB3A30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252E" w:rsidRDefault="0007252E" w:rsidP="007012A2">
      <w:pPr>
        <w:spacing w:after="0" w:line="240" w:lineRule="auto"/>
      </w:pPr>
      <w:r>
        <w:separator/>
      </w:r>
    </w:p>
  </w:endnote>
  <w:endnote w:type="continuationSeparator" w:id="0">
    <w:p w:rsidR="0007252E" w:rsidRDefault="0007252E" w:rsidP="007012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1402" w:rsidRDefault="00371402">
    <w:pPr>
      <w:pStyle w:val="Zpat"/>
    </w:pPr>
    <w:r>
      <w:tab/>
    </w:r>
    <w:r>
      <w:tab/>
    </w:r>
    <w:r>
      <w:fldChar w:fldCharType="begin"/>
    </w:r>
    <w:r>
      <w:instrText>PAGE   \* MERGEFORMAT</w:instrText>
    </w:r>
    <w:r>
      <w:fldChar w:fldCharType="separate"/>
    </w:r>
    <w:r w:rsidR="00D05511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252E" w:rsidRDefault="0007252E" w:rsidP="007012A2">
      <w:pPr>
        <w:spacing w:after="0" w:line="240" w:lineRule="auto"/>
      </w:pPr>
      <w:r>
        <w:separator/>
      </w:r>
    </w:p>
  </w:footnote>
  <w:footnote w:type="continuationSeparator" w:id="0">
    <w:p w:rsidR="0007252E" w:rsidRDefault="0007252E" w:rsidP="007012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FCD8A164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43A42B5C"/>
    <w:multiLevelType w:val="hybridMultilevel"/>
    <w:tmpl w:val="B8E8477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E390BB7"/>
    <w:multiLevelType w:val="hybridMultilevel"/>
    <w:tmpl w:val="59A0D26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7CB2425"/>
    <w:multiLevelType w:val="hybridMultilevel"/>
    <w:tmpl w:val="A04ACF90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AB317E4"/>
    <w:multiLevelType w:val="hybridMultilevel"/>
    <w:tmpl w:val="59A0D26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2C5345D"/>
    <w:multiLevelType w:val="hybridMultilevel"/>
    <w:tmpl w:val="1C24EFB6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5BB55CB"/>
    <w:multiLevelType w:val="hybridMultilevel"/>
    <w:tmpl w:val="1936A6BE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9DB0E5A"/>
    <w:multiLevelType w:val="hybridMultilevel"/>
    <w:tmpl w:val="59A0D26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1"/>
  </w:num>
  <w:num w:numId="5">
    <w:abstractNumId w:val="0"/>
  </w:num>
  <w:num w:numId="6">
    <w:abstractNumId w:val="4"/>
  </w:num>
  <w:num w:numId="7">
    <w:abstractNumId w:val="3"/>
  </w:num>
  <w:num w:numId="8">
    <w:abstractNumId w:val="2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removePersonalInformation/>
  <w:removeDateAndTime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4296"/>
    <w:rsid w:val="00012EF2"/>
    <w:rsid w:val="00032402"/>
    <w:rsid w:val="000418FA"/>
    <w:rsid w:val="00054634"/>
    <w:rsid w:val="00056A2D"/>
    <w:rsid w:val="00061555"/>
    <w:rsid w:val="00071200"/>
    <w:rsid w:val="0007252E"/>
    <w:rsid w:val="0007414E"/>
    <w:rsid w:val="000A42AB"/>
    <w:rsid w:val="000A6945"/>
    <w:rsid w:val="000A7C56"/>
    <w:rsid w:val="000B193A"/>
    <w:rsid w:val="000C676F"/>
    <w:rsid w:val="000F3C47"/>
    <w:rsid w:val="001209D0"/>
    <w:rsid w:val="00143F9B"/>
    <w:rsid w:val="00150CDD"/>
    <w:rsid w:val="001873AC"/>
    <w:rsid w:val="00187BCB"/>
    <w:rsid w:val="001913F5"/>
    <w:rsid w:val="001A740D"/>
    <w:rsid w:val="001A7CA1"/>
    <w:rsid w:val="001B02FB"/>
    <w:rsid w:val="001B33E2"/>
    <w:rsid w:val="001B3878"/>
    <w:rsid w:val="001C28D8"/>
    <w:rsid w:val="001D0091"/>
    <w:rsid w:val="001D0BE1"/>
    <w:rsid w:val="001F2C06"/>
    <w:rsid w:val="00203DA7"/>
    <w:rsid w:val="00210AE8"/>
    <w:rsid w:val="00236552"/>
    <w:rsid w:val="002464AC"/>
    <w:rsid w:val="0024747D"/>
    <w:rsid w:val="002621AC"/>
    <w:rsid w:val="00282615"/>
    <w:rsid w:val="00284038"/>
    <w:rsid w:val="0029615C"/>
    <w:rsid w:val="00297FB6"/>
    <w:rsid w:val="002B7962"/>
    <w:rsid w:val="002D33BB"/>
    <w:rsid w:val="002D5306"/>
    <w:rsid w:val="003059CE"/>
    <w:rsid w:val="00345892"/>
    <w:rsid w:val="00352BA3"/>
    <w:rsid w:val="00371402"/>
    <w:rsid w:val="00372A9E"/>
    <w:rsid w:val="00376E4F"/>
    <w:rsid w:val="003A5599"/>
    <w:rsid w:val="003A561B"/>
    <w:rsid w:val="003A6C35"/>
    <w:rsid w:val="003A7ADC"/>
    <w:rsid w:val="003C6000"/>
    <w:rsid w:val="003C7BD8"/>
    <w:rsid w:val="003D119F"/>
    <w:rsid w:val="0042137C"/>
    <w:rsid w:val="004304EE"/>
    <w:rsid w:val="004407DE"/>
    <w:rsid w:val="00444D03"/>
    <w:rsid w:val="004602D7"/>
    <w:rsid w:val="004805E3"/>
    <w:rsid w:val="00480FF5"/>
    <w:rsid w:val="004A4CAE"/>
    <w:rsid w:val="004B5119"/>
    <w:rsid w:val="004C2F77"/>
    <w:rsid w:val="004C5CCB"/>
    <w:rsid w:val="004E311D"/>
    <w:rsid w:val="00507990"/>
    <w:rsid w:val="00513B31"/>
    <w:rsid w:val="00523216"/>
    <w:rsid w:val="00524F04"/>
    <w:rsid w:val="00532044"/>
    <w:rsid w:val="005613BF"/>
    <w:rsid w:val="00567A8D"/>
    <w:rsid w:val="00580749"/>
    <w:rsid w:val="00597B95"/>
    <w:rsid w:val="005A2598"/>
    <w:rsid w:val="005A5DC9"/>
    <w:rsid w:val="005C2A60"/>
    <w:rsid w:val="005D64F7"/>
    <w:rsid w:val="005E33BF"/>
    <w:rsid w:val="006046B7"/>
    <w:rsid w:val="00610C8E"/>
    <w:rsid w:val="00617425"/>
    <w:rsid w:val="006474A8"/>
    <w:rsid w:val="00657896"/>
    <w:rsid w:val="00665F1E"/>
    <w:rsid w:val="00667711"/>
    <w:rsid w:val="00674DDD"/>
    <w:rsid w:val="00684D04"/>
    <w:rsid w:val="00687243"/>
    <w:rsid w:val="006A144F"/>
    <w:rsid w:val="006A2AE3"/>
    <w:rsid w:val="006B30E8"/>
    <w:rsid w:val="006C1817"/>
    <w:rsid w:val="006C2112"/>
    <w:rsid w:val="006D4FC7"/>
    <w:rsid w:val="006D64AB"/>
    <w:rsid w:val="006E4296"/>
    <w:rsid w:val="006E526E"/>
    <w:rsid w:val="007012A2"/>
    <w:rsid w:val="00704248"/>
    <w:rsid w:val="00731904"/>
    <w:rsid w:val="007339BF"/>
    <w:rsid w:val="00736335"/>
    <w:rsid w:val="00742A80"/>
    <w:rsid w:val="00751F24"/>
    <w:rsid w:val="00753BF2"/>
    <w:rsid w:val="0075699C"/>
    <w:rsid w:val="00761122"/>
    <w:rsid w:val="007643D5"/>
    <w:rsid w:val="007731D1"/>
    <w:rsid w:val="0077393D"/>
    <w:rsid w:val="007906B9"/>
    <w:rsid w:val="00794739"/>
    <w:rsid w:val="007A1911"/>
    <w:rsid w:val="007A37AA"/>
    <w:rsid w:val="007A7C90"/>
    <w:rsid w:val="007C0C45"/>
    <w:rsid w:val="007C445D"/>
    <w:rsid w:val="007C5058"/>
    <w:rsid w:val="008162C3"/>
    <w:rsid w:val="00817798"/>
    <w:rsid w:val="008214BB"/>
    <w:rsid w:val="00821692"/>
    <w:rsid w:val="008221F9"/>
    <w:rsid w:val="00844207"/>
    <w:rsid w:val="008524C0"/>
    <w:rsid w:val="00857514"/>
    <w:rsid w:val="00870580"/>
    <w:rsid w:val="0088130F"/>
    <w:rsid w:val="0089154D"/>
    <w:rsid w:val="008B14D3"/>
    <w:rsid w:val="008C6B2C"/>
    <w:rsid w:val="008F2AF6"/>
    <w:rsid w:val="009046F8"/>
    <w:rsid w:val="0091313A"/>
    <w:rsid w:val="00916C58"/>
    <w:rsid w:val="00920717"/>
    <w:rsid w:val="009270CE"/>
    <w:rsid w:val="00933205"/>
    <w:rsid w:val="00940DC8"/>
    <w:rsid w:val="00942AC5"/>
    <w:rsid w:val="00944995"/>
    <w:rsid w:val="00947E76"/>
    <w:rsid w:val="0095098F"/>
    <w:rsid w:val="00954335"/>
    <w:rsid w:val="009752C1"/>
    <w:rsid w:val="009834E2"/>
    <w:rsid w:val="00986B7A"/>
    <w:rsid w:val="009A658A"/>
    <w:rsid w:val="009B2E59"/>
    <w:rsid w:val="009B3827"/>
    <w:rsid w:val="009C7A02"/>
    <w:rsid w:val="009D4804"/>
    <w:rsid w:val="009E1195"/>
    <w:rsid w:val="009E333A"/>
    <w:rsid w:val="00A05278"/>
    <w:rsid w:val="00A2123E"/>
    <w:rsid w:val="00A265E6"/>
    <w:rsid w:val="00A63A13"/>
    <w:rsid w:val="00A67C61"/>
    <w:rsid w:val="00A7499B"/>
    <w:rsid w:val="00A90E71"/>
    <w:rsid w:val="00A962BD"/>
    <w:rsid w:val="00AA2149"/>
    <w:rsid w:val="00AB42C2"/>
    <w:rsid w:val="00AB5BC8"/>
    <w:rsid w:val="00AB79B3"/>
    <w:rsid w:val="00AD3AA1"/>
    <w:rsid w:val="00AD4274"/>
    <w:rsid w:val="00AD6529"/>
    <w:rsid w:val="00AE625B"/>
    <w:rsid w:val="00AF3D7D"/>
    <w:rsid w:val="00B21C23"/>
    <w:rsid w:val="00B22B7F"/>
    <w:rsid w:val="00B2413E"/>
    <w:rsid w:val="00B25E6A"/>
    <w:rsid w:val="00B403CF"/>
    <w:rsid w:val="00B478A6"/>
    <w:rsid w:val="00B65866"/>
    <w:rsid w:val="00B70050"/>
    <w:rsid w:val="00B81328"/>
    <w:rsid w:val="00B831A6"/>
    <w:rsid w:val="00BA14E2"/>
    <w:rsid w:val="00BB0E48"/>
    <w:rsid w:val="00BC1A1E"/>
    <w:rsid w:val="00BC6B16"/>
    <w:rsid w:val="00BD593F"/>
    <w:rsid w:val="00BF0B07"/>
    <w:rsid w:val="00C32202"/>
    <w:rsid w:val="00C507D7"/>
    <w:rsid w:val="00C50D2E"/>
    <w:rsid w:val="00C63FB9"/>
    <w:rsid w:val="00C66FC3"/>
    <w:rsid w:val="00C9201F"/>
    <w:rsid w:val="00CA158F"/>
    <w:rsid w:val="00CB75F1"/>
    <w:rsid w:val="00CC2B01"/>
    <w:rsid w:val="00CD0CFC"/>
    <w:rsid w:val="00CE716B"/>
    <w:rsid w:val="00CF1AB6"/>
    <w:rsid w:val="00D002D1"/>
    <w:rsid w:val="00D03D81"/>
    <w:rsid w:val="00D04DBC"/>
    <w:rsid w:val="00D05511"/>
    <w:rsid w:val="00D102B6"/>
    <w:rsid w:val="00D15AC8"/>
    <w:rsid w:val="00D30F9C"/>
    <w:rsid w:val="00D4739D"/>
    <w:rsid w:val="00D5115A"/>
    <w:rsid w:val="00D57327"/>
    <w:rsid w:val="00D72214"/>
    <w:rsid w:val="00D90DB5"/>
    <w:rsid w:val="00D92E89"/>
    <w:rsid w:val="00D967E7"/>
    <w:rsid w:val="00DD40F8"/>
    <w:rsid w:val="00DE05E1"/>
    <w:rsid w:val="00E07B82"/>
    <w:rsid w:val="00E1322A"/>
    <w:rsid w:val="00E34545"/>
    <w:rsid w:val="00E56731"/>
    <w:rsid w:val="00E73023"/>
    <w:rsid w:val="00E81243"/>
    <w:rsid w:val="00E90083"/>
    <w:rsid w:val="00E959EA"/>
    <w:rsid w:val="00E97685"/>
    <w:rsid w:val="00EA18AA"/>
    <w:rsid w:val="00EA3277"/>
    <w:rsid w:val="00EA4254"/>
    <w:rsid w:val="00ED4628"/>
    <w:rsid w:val="00EF27B0"/>
    <w:rsid w:val="00EF5A9D"/>
    <w:rsid w:val="00F10063"/>
    <w:rsid w:val="00F12390"/>
    <w:rsid w:val="00F166DB"/>
    <w:rsid w:val="00F3051E"/>
    <w:rsid w:val="00F35F99"/>
    <w:rsid w:val="00F43C73"/>
    <w:rsid w:val="00F62524"/>
    <w:rsid w:val="00F64054"/>
    <w:rsid w:val="00FA494C"/>
    <w:rsid w:val="00FB3A30"/>
    <w:rsid w:val="00FB6613"/>
    <w:rsid w:val="00FC683E"/>
    <w:rsid w:val="00FC6CC6"/>
    <w:rsid w:val="00FD442A"/>
    <w:rsid w:val="00FE4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CD0CFC"/>
    <w:pPr>
      <w:keepNext/>
      <w:keepLines/>
      <w:spacing w:before="480" w:after="0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D0CFC"/>
    <w:pPr>
      <w:keepNext/>
      <w:keepLines/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CD0CFC"/>
    <w:pPr>
      <w:keepNext/>
      <w:keepLines/>
      <w:spacing w:before="200" w:after="0"/>
      <w:outlineLvl w:val="2"/>
    </w:pPr>
    <w:rPr>
      <w:rFonts w:eastAsiaTheme="majorEastAsia" w:cstheme="majorBidi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CD0CFC"/>
    <w:rPr>
      <w:rFonts w:eastAsiaTheme="majorEastAsia" w:cstheme="majorBidi"/>
      <w:b/>
      <w:bCs/>
      <w:sz w:val="28"/>
      <w:szCs w:val="28"/>
    </w:rPr>
  </w:style>
  <w:style w:type="paragraph" w:styleId="Zkladntext3">
    <w:name w:val="Body Text 3"/>
    <w:basedOn w:val="Normln"/>
    <w:link w:val="Zkladntext3Char"/>
    <w:rsid w:val="00EF5A9D"/>
    <w:pPr>
      <w:spacing w:after="0" w:line="240" w:lineRule="auto"/>
      <w:jc w:val="both"/>
    </w:pPr>
    <w:rPr>
      <w:rFonts w:ascii="Tahoma" w:eastAsia="Times New Roman" w:hAnsi="Tahoma" w:cs="Tahoma"/>
      <w:szCs w:val="24"/>
      <w:lang w:eastAsia="cs-CZ"/>
    </w:rPr>
  </w:style>
  <w:style w:type="character" w:customStyle="1" w:styleId="Zkladntext3Char">
    <w:name w:val="Základní text 3 Char"/>
    <w:basedOn w:val="Standardnpsmoodstavce"/>
    <w:link w:val="Zkladntext3"/>
    <w:rsid w:val="00EF5A9D"/>
    <w:rPr>
      <w:rFonts w:ascii="Tahoma" w:eastAsia="Times New Roman" w:hAnsi="Tahoma" w:cs="Tahoma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FE42C0"/>
    <w:pPr>
      <w:ind w:left="720"/>
      <w:contextualSpacing/>
    </w:pPr>
  </w:style>
  <w:style w:type="paragraph" w:styleId="Seznamsodrkami">
    <w:name w:val="List Bullet"/>
    <w:basedOn w:val="Normln"/>
    <w:uiPriority w:val="99"/>
    <w:unhideWhenUsed/>
    <w:rsid w:val="00376E4F"/>
    <w:pPr>
      <w:numPr>
        <w:numId w:val="2"/>
      </w:numPr>
      <w:contextualSpacing/>
    </w:p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CD0CFC"/>
    <w:pPr>
      <w:outlineLvl w:val="9"/>
    </w:pPr>
    <w:rPr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CD0CFC"/>
    <w:pPr>
      <w:spacing w:after="100"/>
    </w:pPr>
  </w:style>
  <w:style w:type="character" w:styleId="Hypertextovodkaz">
    <w:name w:val="Hyperlink"/>
    <w:basedOn w:val="Standardnpsmoodstavce"/>
    <w:uiPriority w:val="99"/>
    <w:unhideWhenUsed/>
    <w:rsid w:val="00CD0CFC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D0C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D0CFC"/>
    <w:rPr>
      <w:rFonts w:ascii="Tahoma" w:hAnsi="Tahoma" w:cs="Tahoma"/>
      <w:sz w:val="16"/>
      <w:szCs w:val="16"/>
    </w:rPr>
  </w:style>
  <w:style w:type="character" w:customStyle="1" w:styleId="Nadpis2Char">
    <w:name w:val="Nadpis 2 Char"/>
    <w:basedOn w:val="Standardnpsmoodstavce"/>
    <w:link w:val="Nadpis2"/>
    <w:uiPriority w:val="9"/>
    <w:rsid w:val="00CD0CFC"/>
    <w:rPr>
      <w:rFonts w:eastAsiaTheme="majorEastAsia" w:cstheme="majorBidi"/>
      <w:b/>
      <w:bCs/>
      <w:sz w:val="26"/>
      <w:szCs w:val="26"/>
    </w:rPr>
  </w:style>
  <w:style w:type="paragraph" w:styleId="Obsah2">
    <w:name w:val="toc 2"/>
    <w:basedOn w:val="Normln"/>
    <w:next w:val="Normln"/>
    <w:autoRedefine/>
    <w:uiPriority w:val="39"/>
    <w:unhideWhenUsed/>
    <w:rsid w:val="00CD0CFC"/>
    <w:pPr>
      <w:spacing w:after="100"/>
      <w:ind w:left="220"/>
    </w:pPr>
  </w:style>
  <w:style w:type="character" w:customStyle="1" w:styleId="Nadpis3Char">
    <w:name w:val="Nadpis 3 Char"/>
    <w:basedOn w:val="Standardnpsmoodstavce"/>
    <w:link w:val="Nadpis3"/>
    <w:uiPriority w:val="9"/>
    <w:rsid w:val="00CD0CFC"/>
    <w:rPr>
      <w:rFonts w:eastAsiaTheme="majorEastAsia" w:cstheme="majorBidi"/>
      <w:b/>
      <w:bCs/>
    </w:rPr>
  </w:style>
  <w:style w:type="paragraph" w:styleId="Zhlav">
    <w:name w:val="header"/>
    <w:basedOn w:val="Normln"/>
    <w:link w:val="ZhlavChar"/>
    <w:uiPriority w:val="99"/>
    <w:unhideWhenUsed/>
    <w:rsid w:val="007012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012A2"/>
  </w:style>
  <w:style w:type="paragraph" w:styleId="Zpat">
    <w:name w:val="footer"/>
    <w:basedOn w:val="Normln"/>
    <w:link w:val="ZpatChar"/>
    <w:uiPriority w:val="99"/>
    <w:unhideWhenUsed/>
    <w:rsid w:val="007012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012A2"/>
  </w:style>
  <w:style w:type="paragraph" w:styleId="Obsah3">
    <w:name w:val="toc 3"/>
    <w:basedOn w:val="Normln"/>
    <w:next w:val="Normln"/>
    <w:autoRedefine/>
    <w:uiPriority w:val="39"/>
    <w:unhideWhenUsed/>
    <w:rsid w:val="007012A2"/>
    <w:pPr>
      <w:spacing w:after="100"/>
      <w:ind w:left="440"/>
    </w:pPr>
  </w:style>
  <w:style w:type="paragraph" w:styleId="Bezmezer">
    <w:name w:val="No Spacing"/>
    <w:uiPriority w:val="1"/>
    <w:qFormat/>
    <w:rsid w:val="006E526E"/>
    <w:pPr>
      <w:spacing w:after="0" w:line="240" w:lineRule="auto"/>
    </w:pPr>
    <w:rPr>
      <w:rFonts w:ascii="Calibri" w:eastAsia="Calibri" w:hAnsi="Calibri" w:cs="Times New Roman"/>
    </w:rPr>
  </w:style>
  <w:style w:type="paragraph" w:styleId="Podtitul">
    <w:name w:val="Subtitle"/>
    <w:basedOn w:val="Normln"/>
    <w:next w:val="Normln"/>
    <w:link w:val="PodtitulChar"/>
    <w:uiPriority w:val="11"/>
    <w:qFormat/>
    <w:rsid w:val="00F1006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F1006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customStyle="1" w:styleId="Default">
    <w:name w:val="Default"/>
    <w:rsid w:val="009834E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CD0CFC"/>
    <w:pPr>
      <w:keepNext/>
      <w:keepLines/>
      <w:spacing w:before="480" w:after="0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D0CFC"/>
    <w:pPr>
      <w:keepNext/>
      <w:keepLines/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CD0CFC"/>
    <w:pPr>
      <w:keepNext/>
      <w:keepLines/>
      <w:spacing w:before="200" w:after="0"/>
      <w:outlineLvl w:val="2"/>
    </w:pPr>
    <w:rPr>
      <w:rFonts w:eastAsiaTheme="majorEastAsia" w:cstheme="majorBidi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CD0CFC"/>
    <w:rPr>
      <w:rFonts w:eastAsiaTheme="majorEastAsia" w:cstheme="majorBidi"/>
      <w:b/>
      <w:bCs/>
      <w:sz w:val="28"/>
      <w:szCs w:val="28"/>
    </w:rPr>
  </w:style>
  <w:style w:type="paragraph" w:styleId="Zkladntext3">
    <w:name w:val="Body Text 3"/>
    <w:basedOn w:val="Normln"/>
    <w:link w:val="Zkladntext3Char"/>
    <w:rsid w:val="00EF5A9D"/>
    <w:pPr>
      <w:spacing w:after="0" w:line="240" w:lineRule="auto"/>
      <w:jc w:val="both"/>
    </w:pPr>
    <w:rPr>
      <w:rFonts w:ascii="Tahoma" w:eastAsia="Times New Roman" w:hAnsi="Tahoma" w:cs="Tahoma"/>
      <w:szCs w:val="24"/>
      <w:lang w:eastAsia="cs-CZ"/>
    </w:rPr>
  </w:style>
  <w:style w:type="character" w:customStyle="1" w:styleId="Zkladntext3Char">
    <w:name w:val="Základní text 3 Char"/>
    <w:basedOn w:val="Standardnpsmoodstavce"/>
    <w:link w:val="Zkladntext3"/>
    <w:rsid w:val="00EF5A9D"/>
    <w:rPr>
      <w:rFonts w:ascii="Tahoma" w:eastAsia="Times New Roman" w:hAnsi="Tahoma" w:cs="Tahoma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FE42C0"/>
    <w:pPr>
      <w:ind w:left="720"/>
      <w:contextualSpacing/>
    </w:pPr>
  </w:style>
  <w:style w:type="paragraph" w:styleId="Seznamsodrkami">
    <w:name w:val="List Bullet"/>
    <w:basedOn w:val="Normln"/>
    <w:uiPriority w:val="99"/>
    <w:unhideWhenUsed/>
    <w:rsid w:val="00376E4F"/>
    <w:pPr>
      <w:numPr>
        <w:numId w:val="2"/>
      </w:numPr>
      <w:contextualSpacing/>
    </w:p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CD0CFC"/>
    <w:pPr>
      <w:outlineLvl w:val="9"/>
    </w:pPr>
    <w:rPr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CD0CFC"/>
    <w:pPr>
      <w:spacing w:after="100"/>
    </w:pPr>
  </w:style>
  <w:style w:type="character" w:styleId="Hypertextovodkaz">
    <w:name w:val="Hyperlink"/>
    <w:basedOn w:val="Standardnpsmoodstavce"/>
    <w:uiPriority w:val="99"/>
    <w:unhideWhenUsed/>
    <w:rsid w:val="00CD0CFC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D0C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D0CFC"/>
    <w:rPr>
      <w:rFonts w:ascii="Tahoma" w:hAnsi="Tahoma" w:cs="Tahoma"/>
      <w:sz w:val="16"/>
      <w:szCs w:val="16"/>
    </w:rPr>
  </w:style>
  <w:style w:type="character" w:customStyle="1" w:styleId="Nadpis2Char">
    <w:name w:val="Nadpis 2 Char"/>
    <w:basedOn w:val="Standardnpsmoodstavce"/>
    <w:link w:val="Nadpis2"/>
    <w:uiPriority w:val="9"/>
    <w:rsid w:val="00CD0CFC"/>
    <w:rPr>
      <w:rFonts w:eastAsiaTheme="majorEastAsia" w:cstheme="majorBidi"/>
      <w:b/>
      <w:bCs/>
      <w:sz w:val="26"/>
      <w:szCs w:val="26"/>
    </w:rPr>
  </w:style>
  <w:style w:type="paragraph" w:styleId="Obsah2">
    <w:name w:val="toc 2"/>
    <w:basedOn w:val="Normln"/>
    <w:next w:val="Normln"/>
    <w:autoRedefine/>
    <w:uiPriority w:val="39"/>
    <w:unhideWhenUsed/>
    <w:rsid w:val="00CD0CFC"/>
    <w:pPr>
      <w:spacing w:after="100"/>
      <w:ind w:left="220"/>
    </w:pPr>
  </w:style>
  <w:style w:type="character" w:customStyle="1" w:styleId="Nadpis3Char">
    <w:name w:val="Nadpis 3 Char"/>
    <w:basedOn w:val="Standardnpsmoodstavce"/>
    <w:link w:val="Nadpis3"/>
    <w:uiPriority w:val="9"/>
    <w:rsid w:val="00CD0CFC"/>
    <w:rPr>
      <w:rFonts w:eastAsiaTheme="majorEastAsia" w:cstheme="majorBidi"/>
      <w:b/>
      <w:bCs/>
    </w:rPr>
  </w:style>
  <w:style w:type="paragraph" w:styleId="Zhlav">
    <w:name w:val="header"/>
    <w:basedOn w:val="Normln"/>
    <w:link w:val="ZhlavChar"/>
    <w:uiPriority w:val="99"/>
    <w:unhideWhenUsed/>
    <w:rsid w:val="007012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012A2"/>
  </w:style>
  <w:style w:type="paragraph" w:styleId="Zpat">
    <w:name w:val="footer"/>
    <w:basedOn w:val="Normln"/>
    <w:link w:val="ZpatChar"/>
    <w:uiPriority w:val="99"/>
    <w:unhideWhenUsed/>
    <w:rsid w:val="007012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012A2"/>
  </w:style>
  <w:style w:type="paragraph" w:styleId="Obsah3">
    <w:name w:val="toc 3"/>
    <w:basedOn w:val="Normln"/>
    <w:next w:val="Normln"/>
    <w:autoRedefine/>
    <w:uiPriority w:val="39"/>
    <w:unhideWhenUsed/>
    <w:rsid w:val="007012A2"/>
    <w:pPr>
      <w:spacing w:after="100"/>
      <w:ind w:left="440"/>
    </w:pPr>
  </w:style>
  <w:style w:type="paragraph" w:styleId="Bezmezer">
    <w:name w:val="No Spacing"/>
    <w:uiPriority w:val="1"/>
    <w:qFormat/>
    <w:rsid w:val="006E526E"/>
    <w:pPr>
      <w:spacing w:after="0" w:line="240" w:lineRule="auto"/>
    </w:pPr>
    <w:rPr>
      <w:rFonts w:ascii="Calibri" w:eastAsia="Calibri" w:hAnsi="Calibri" w:cs="Times New Roman"/>
    </w:rPr>
  </w:style>
  <w:style w:type="paragraph" w:styleId="Podtitul">
    <w:name w:val="Subtitle"/>
    <w:basedOn w:val="Normln"/>
    <w:next w:val="Normln"/>
    <w:link w:val="PodtitulChar"/>
    <w:uiPriority w:val="11"/>
    <w:qFormat/>
    <w:rsid w:val="00F1006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F1006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customStyle="1" w:styleId="Default">
    <w:name w:val="Default"/>
    <w:rsid w:val="009834E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311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86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9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97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0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0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AC2D1F-8E2D-4A3A-877D-38F38E12BF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1166</Words>
  <Characters>6883</Characters>
  <Application>Microsoft Office Word</Application>
  <DocSecurity>0</DocSecurity>
  <Lines>57</Lines>
  <Paragraphs>16</Paragraphs>
  <ScaleCrop>false</ScaleCrop>
  <Company/>
  <LinksUpToDate>false</LinksUpToDate>
  <CharactersWithSpaces>8033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2022-12-02T12:07:00Z</dcterms:created>
  <dcterms:modified xsi:type="dcterms:W3CDTF">2022-12-02T12:07:00Z</dcterms:modified>
</cp:coreProperties>
</file>